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Ind w:w="108" w:type="dxa"/>
        <w:tblLook w:val="00A0" w:firstRow="1" w:lastRow="0" w:firstColumn="1" w:lastColumn="0" w:noHBand="0" w:noVBand="0"/>
      </w:tblPr>
      <w:tblGrid>
        <w:gridCol w:w="4820"/>
        <w:gridCol w:w="992"/>
        <w:gridCol w:w="3848"/>
      </w:tblGrid>
      <w:tr w:rsidR="00482E5D">
        <w:trPr>
          <w:trHeight w:hRule="exact" w:val="1055"/>
        </w:trPr>
        <w:tc>
          <w:tcPr>
            <w:tcW w:w="9660" w:type="dxa"/>
            <w:gridSpan w:val="3"/>
          </w:tcPr>
          <w:p w:rsidR="00482E5D" w:rsidRDefault="000F266D" w:rsidP="00977A2A">
            <w:pPr>
              <w:spacing w:line="240" w:lineRule="atLeast"/>
              <w:ind w:left="74"/>
              <w:jc w:val="center"/>
              <w:rPr>
                <w:color w:val="000000"/>
              </w:rPr>
            </w:pPr>
            <w:r>
              <w:rPr>
                <w:noProof/>
                <w:lang w:eastAsia="lt-LT"/>
              </w:rPr>
              <w:drawing>
                <wp:inline distT="0" distB="0" distL="0" distR="0" wp14:anchorId="74E278F4" wp14:editId="2F471669">
                  <wp:extent cx="556260" cy="5638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563880"/>
                          </a:xfrm>
                          <a:prstGeom prst="rect">
                            <a:avLst/>
                          </a:prstGeom>
                          <a:noFill/>
                          <a:ln>
                            <a:noFill/>
                          </a:ln>
                        </pic:spPr>
                      </pic:pic>
                    </a:graphicData>
                  </a:graphic>
                </wp:inline>
              </w:drawing>
            </w:r>
          </w:p>
        </w:tc>
      </w:tr>
      <w:tr w:rsidR="00482E5D">
        <w:trPr>
          <w:trHeight w:hRule="exact" w:val="935"/>
        </w:trPr>
        <w:tc>
          <w:tcPr>
            <w:tcW w:w="9660" w:type="dxa"/>
            <w:gridSpan w:val="3"/>
            <w:tcBorders>
              <w:bottom w:val="single" w:sz="8" w:space="0" w:color="auto"/>
            </w:tcBorders>
            <w:tcMar>
              <w:left w:w="0" w:type="dxa"/>
              <w:right w:w="0" w:type="dxa"/>
            </w:tcMar>
          </w:tcPr>
          <w:p w:rsidR="00482E5D" w:rsidRDefault="008E1668">
            <w:pPr>
              <w:jc w:val="center"/>
              <w:rPr>
                <w:b/>
                <w:bCs/>
                <w:color w:val="000000"/>
              </w:rPr>
            </w:pPr>
            <w:r>
              <w:rPr>
                <w:b/>
                <w:bCs/>
                <w:color w:val="000000"/>
              </w:rPr>
              <w:t>LIETUVOS VYRIAUSIOJO ARCHYVARO TARNYBA</w:t>
            </w:r>
          </w:p>
          <w:p w:rsidR="004D6D9B" w:rsidRPr="00337ABC" w:rsidRDefault="004D6D9B" w:rsidP="004D6D9B">
            <w:pPr>
              <w:jc w:val="center"/>
              <w:rPr>
                <w:sz w:val="8"/>
              </w:rPr>
            </w:pPr>
          </w:p>
          <w:p w:rsidR="00F8458F" w:rsidRPr="00337ABC" w:rsidRDefault="00F8458F" w:rsidP="00F8458F">
            <w:pPr>
              <w:spacing w:before="40"/>
              <w:jc w:val="center"/>
              <w:rPr>
                <w:color w:val="000000"/>
                <w:sz w:val="18"/>
                <w:szCs w:val="18"/>
              </w:rPr>
            </w:pPr>
            <w:r>
              <w:rPr>
                <w:sz w:val="18"/>
                <w:szCs w:val="18"/>
              </w:rPr>
              <w:t>B</w:t>
            </w:r>
            <w:r w:rsidRPr="00337ABC">
              <w:rPr>
                <w:sz w:val="18"/>
                <w:szCs w:val="18"/>
              </w:rPr>
              <w:t>iudžetinė</w:t>
            </w:r>
            <w:r>
              <w:rPr>
                <w:sz w:val="18"/>
                <w:szCs w:val="18"/>
              </w:rPr>
              <w:t> </w:t>
            </w:r>
            <w:r w:rsidRPr="00337ABC">
              <w:rPr>
                <w:sz w:val="18"/>
                <w:szCs w:val="18"/>
              </w:rPr>
              <w:t>įstaiga</w:t>
            </w:r>
            <w:r>
              <w:rPr>
                <w:sz w:val="18"/>
                <w:szCs w:val="18"/>
              </w:rPr>
              <w:t>, Mindaugo g. 8</w:t>
            </w:r>
            <w:r w:rsidRPr="00337ABC">
              <w:rPr>
                <w:color w:val="000000"/>
                <w:sz w:val="18"/>
                <w:szCs w:val="18"/>
              </w:rPr>
              <w:t>,</w:t>
            </w:r>
            <w:r>
              <w:rPr>
                <w:color w:val="000000"/>
                <w:sz w:val="18"/>
                <w:szCs w:val="18"/>
              </w:rPr>
              <w:t xml:space="preserve"> LT- </w:t>
            </w:r>
            <w:r w:rsidRPr="00337ABC">
              <w:rPr>
                <w:color w:val="000000"/>
                <w:sz w:val="18"/>
                <w:szCs w:val="18"/>
              </w:rPr>
              <w:t>03</w:t>
            </w:r>
            <w:r>
              <w:rPr>
                <w:color w:val="000000"/>
                <w:sz w:val="18"/>
                <w:szCs w:val="18"/>
              </w:rPr>
              <w:t>107 Vilnius, tel. (8 5) 265 1137, faks. (8 5) 265 2314, </w:t>
            </w:r>
            <w:r w:rsidRPr="00337ABC">
              <w:rPr>
                <w:color w:val="000000"/>
                <w:sz w:val="18"/>
                <w:szCs w:val="18"/>
              </w:rPr>
              <w:t>el.</w:t>
            </w:r>
            <w:r>
              <w:rPr>
                <w:color w:val="000000"/>
                <w:sz w:val="18"/>
                <w:szCs w:val="18"/>
              </w:rPr>
              <w:t> </w:t>
            </w:r>
            <w:r w:rsidRPr="00337ABC">
              <w:rPr>
                <w:color w:val="000000"/>
                <w:sz w:val="18"/>
                <w:szCs w:val="18"/>
              </w:rPr>
              <w:t>p.</w:t>
            </w:r>
            <w:r>
              <w:rPr>
                <w:color w:val="000000"/>
                <w:sz w:val="20"/>
                <w:szCs w:val="18"/>
              </w:rPr>
              <w:t> </w:t>
            </w:r>
            <w:r>
              <w:rPr>
                <w:color w:val="000000"/>
                <w:sz w:val="18"/>
                <w:szCs w:val="18"/>
              </w:rPr>
              <w:t>lvat</w:t>
            </w:r>
            <w:r w:rsidRPr="00337ABC">
              <w:rPr>
                <w:color w:val="000000"/>
                <w:sz w:val="18"/>
                <w:szCs w:val="18"/>
              </w:rPr>
              <w:t>@archyvai.lt</w:t>
            </w:r>
          </w:p>
          <w:p w:rsidR="00482E5D" w:rsidRPr="001D316B" w:rsidRDefault="00F8458F" w:rsidP="00F8458F">
            <w:pPr>
              <w:spacing w:before="40"/>
              <w:jc w:val="center"/>
              <w:rPr>
                <w:color w:val="000000"/>
                <w:sz w:val="20"/>
              </w:rPr>
            </w:pPr>
            <w:r w:rsidRPr="00337ABC">
              <w:rPr>
                <w:sz w:val="18"/>
                <w:szCs w:val="18"/>
              </w:rPr>
              <w:t>Duomenys kaupiami ir saugomi Juridinių asmenų registre, kodas </w:t>
            </w:r>
            <w:r w:rsidRPr="00337ABC">
              <w:rPr>
                <w:color w:val="000000"/>
                <w:sz w:val="18"/>
                <w:szCs w:val="18"/>
              </w:rPr>
              <w:t>188697087</w:t>
            </w:r>
          </w:p>
        </w:tc>
      </w:tr>
      <w:tr w:rsidR="00482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60" w:type="dxa"/>
            <w:gridSpan w:val="3"/>
            <w:tcBorders>
              <w:top w:val="nil"/>
              <w:left w:val="nil"/>
              <w:bottom w:val="nil"/>
              <w:right w:val="nil"/>
            </w:tcBorders>
          </w:tcPr>
          <w:p w:rsidR="00482E5D" w:rsidRDefault="00482E5D"/>
        </w:tc>
      </w:tr>
      <w:tr w:rsidR="00482E5D" w:rsidRPr="00472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820" w:type="dxa"/>
            <w:tcBorders>
              <w:top w:val="nil"/>
              <w:left w:val="nil"/>
              <w:bottom w:val="nil"/>
              <w:right w:val="nil"/>
            </w:tcBorders>
          </w:tcPr>
          <w:p w:rsidR="001C2DE0" w:rsidRPr="00472D43" w:rsidRDefault="003D2114" w:rsidP="00977A2A">
            <w:pPr>
              <w:spacing w:before="100" w:beforeAutospacing="1" w:after="100" w:afterAutospacing="1"/>
              <w:ind w:left="-68"/>
            </w:pPr>
            <w:r w:rsidRPr="00472D43">
              <w:rPr>
                <w:color w:val="000000"/>
                <w:szCs w:val="24"/>
                <w:lang w:eastAsia="lt-LT"/>
              </w:rPr>
              <w:t>UAB „</w:t>
            </w:r>
            <w:proofErr w:type="spellStart"/>
            <w:r w:rsidRPr="00472D43">
              <w:rPr>
                <w:color w:val="000000"/>
                <w:szCs w:val="24"/>
                <w:lang w:eastAsia="lt-LT"/>
              </w:rPr>
              <w:t>Estina</w:t>
            </w:r>
            <w:proofErr w:type="spellEnd"/>
            <w:r w:rsidRPr="00472D43">
              <w:rPr>
                <w:color w:val="000000"/>
                <w:szCs w:val="24"/>
                <w:lang w:eastAsia="lt-LT"/>
              </w:rPr>
              <w:t>"</w:t>
            </w:r>
            <w:r w:rsidRPr="00472D43">
              <w:rPr>
                <w:color w:val="000000"/>
                <w:szCs w:val="24"/>
                <w:lang w:eastAsia="lt-LT"/>
              </w:rPr>
              <w:br/>
            </w:r>
            <w:r w:rsidRPr="00472D43">
              <w:t>gintas@estina.lt</w:t>
            </w:r>
          </w:p>
        </w:tc>
        <w:tc>
          <w:tcPr>
            <w:tcW w:w="992" w:type="dxa"/>
            <w:tcBorders>
              <w:top w:val="nil"/>
              <w:left w:val="nil"/>
              <w:bottom w:val="nil"/>
              <w:right w:val="nil"/>
            </w:tcBorders>
          </w:tcPr>
          <w:p w:rsidR="00482E5D" w:rsidRPr="00472D43" w:rsidRDefault="00482E5D"/>
        </w:tc>
        <w:tc>
          <w:tcPr>
            <w:tcW w:w="3848" w:type="dxa"/>
            <w:tcBorders>
              <w:top w:val="nil"/>
              <w:left w:val="nil"/>
              <w:bottom w:val="nil"/>
              <w:right w:val="nil"/>
            </w:tcBorders>
          </w:tcPr>
          <w:p w:rsidR="00483EED" w:rsidRPr="00472D43" w:rsidRDefault="004B717D" w:rsidP="00483EED">
            <w:r w:rsidRPr="00472D43">
              <w:t xml:space="preserve">  </w:t>
            </w:r>
            <w:r w:rsidR="00483EED" w:rsidRPr="00472D43">
              <w:t xml:space="preserve">                    </w:t>
            </w:r>
            <w:r w:rsidR="00C53E91" w:rsidRPr="00472D43">
              <w:t>Nr.</w:t>
            </w:r>
          </w:p>
          <w:p w:rsidR="00482E5D" w:rsidRPr="00472D43" w:rsidRDefault="00C56306" w:rsidP="00413132">
            <w:pPr>
              <w:rPr>
                <w:szCs w:val="24"/>
              </w:rPr>
            </w:pPr>
            <w:r w:rsidRPr="00472D43">
              <w:rPr>
                <w:szCs w:val="24"/>
              </w:rPr>
              <w:t>Į 2017-08-23 paklausimą</w:t>
            </w:r>
          </w:p>
        </w:tc>
      </w:tr>
      <w:tr w:rsidR="00482E5D" w:rsidRPr="00472D43" w:rsidTr="00BC3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9"/>
        </w:trPr>
        <w:tc>
          <w:tcPr>
            <w:tcW w:w="9660" w:type="dxa"/>
            <w:gridSpan w:val="3"/>
            <w:tcBorders>
              <w:top w:val="nil"/>
              <w:left w:val="nil"/>
              <w:bottom w:val="nil"/>
              <w:right w:val="nil"/>
            </w:tcBorders>
          </w:tcPr>
          <w:p w:rsidR="001001C9" w:rsidRPr="00472D43" w:rsidRDefault="001001C9" w:rsidP="00C97656">
            <w:pPr>
              <w:pStyle w:val="Antrats"/>
              <w:tabs>
                <w:tab w:val="left" w:pos="709"/>
              </w:tabs>
              <w:rPr>
                <w:b/>
                <w:bCs/>
              </w:rPr>
            </w:pPr>
          </w:p>
          <w:p w:rsidR="001001C9" w:rsidRPr="00472D43" w:rsidRDefault="00327A8A" w:rsidP="00977A2A">
            <w:pPr>
              <w:pStyle w:val="Antrats"/>
              <w:tabs>
                <w:tab w:val="left" w:pos="709"/>
              </w:tabs>
              <w:ind w:left="-68"/>
              <w:jc w:val="both"/>
              <w:rPr>
                <w:b/>
              </w:rPr>
            </w:pPr>
            <w:r w:rsidRPr="00472D43">
              <w:rPr>
                <w:b/>
                <w:bCs/>
              </w:rPr>
              <w:t>DĖL LAISVAI PLATINAMOS ELEKTRONINIŲ DOKUMENTŲ SUDARYMO IR TIKRINIMO PRIEMONĖS FUNKCIONALUMO</w:t>
            </w:r>
          </w:p>
          <w:p w:rsidR="00482E5D" w:rsidRPr="00472D43" w:rsidRDefault="00482E5D" w:rsidP="00C97656"/>
        </w:tc>
      </w:tr>
    </w:tbl>
    <w:p w:rsidR="003D2114" w:rsidRPr="00472D43" w:rsidRDefault="003D2114" w:rsidP="00977A2A">
      <w:pPr>
        <w:ind w:left="142" w:firstLine="792"/>
        <w:jc w:val="both"/>
        <w:rPr>
          <w:szCs w:val="24"/>
        </w:rPr>
      </w:pPr>
      <w:r w:rsidRPr="00472D43">
        <w:rPr>
          <w:szCs w:val="24"/>
        </w:rPr>
        <w:t xml:space="preserve">Lietuvos vyriausiojo archyvaro tarnyba (toliau – Tarnyba) </w:t>
      </w:r>
      <w:r w:rsidR="00472D43" w:rsidRPr="00472D43">
        <w:rPr>
          <w:szCs w:val="24"/>
        </w:rPr>
        <w:t>teikia savo nuomonę į</w:t>
      </w:r>
      <w:r w:rsidRPr="00472D43">
        <w:rPr>
          <w:szCs w:val="24"/>
        </w:rPr>
        <w:t xml:space="preserve"> Jūsų </w:t>
      </w:r>
      <w:r w:rsidR="00977A2A">
        <w:rPr>
          <w:szCs w:val="24"/>
        </w:rPr>
        <w:t xml:space="preserve">   </w:t>
      </w:r>
      <w:r w:rsidRPr="00472D43">
        <w:rPr>
          <w:szCs w:val="24"/>
        </w:rPr>
        <w:t xml:space="preserve">2017 m. rugpjūčio 23 d. elektroniniu paštu pateiktus klausimus dėl Tarnybos interneto svetainėje laisvai platinamos </w:t>
      </w:r>
      <w:r w:rsidR="00FE37BF" w:rsidRPr="00472D43">
        <w:rPr>
          <w:szCs w:val="24"/>
        </w:rPr>
        <w:t xml:space="preserve">oficialiųjų </w:t>
      </w:r>
      <w:r w:rsidRPr="00472D43">
        <w:rPr>
          <w:szCs w:val="24"/>
        </w:rPr>
        <w:t>elektroninių dokumentų sudarymo ir tikrinimo priemonės (toliau – ADOC priemonė) funkcionalumo.</w:t>
      </w:r>
    </w:p>
    <w:p w:rsidR="003D2114" w:rsidRPr="003874A0" w:rsidRDefault="003D2114" w:rsidP="007406F9">
      <w:pPr>
        <w:ind w:left="142" w:firstLine="709"/>
        <w:jc w:val="both"/>
        <w:rPr>
          <w:szCs w:val="24"/>
        </w:rPr>
      </w:pPr>
      <w:r w:rsidRPr="00472D43">
        <w:rPr>
          <w:szCs w:val="24"/>
        </w:rPr>
        <w:t>Atsakydami į Jūsų pirmąjį ir antrąjį klausimus dėl elektroninių parašų ir el</w:t>
      </w:r>
      <w:r w:rsidR="00977A2A">
        <w:rPr>
          <w:szCs w:val="24"/>
        </w:rPr>
        <w:t>ektroninių laiko žymų tikrinimo</w:t>
      </w:r>
      <w:r w:rsidRPr="00472D43">
        <w:rPr>
          <w:szCs w:val="24"/>
        </w:rPr>
        <w:t xml:space="preserve"> nenaudojant patikimuose sąrašuose (</w:t>
      </w:r>
      <w:r w:rsidRPr="00472D43">
        <w:rPr>
          <w:i/>
          <w:szCs w:val="24"/>
        </w:rPr>
        <w:t>kaip jie apibrėžti 2014 m. liepos 23 d. Europos Parlamento ir Tarybos reglamento (ES) Nr. 910</w:t>
      </w:r>
      <w:r w:rsidR="007406F9">
        <w:rPr>
          <w:i/>
          <w:szCs w:val="24"/>
        </w:rPr>
        <w:t xml:space="preserve"> </w:t>
      </w:r>
      <w:r w:rsidRPr="00472D43">
        <w:rPr>
          <w:i/>
          <w:szCs w:val="24"/>
        </w:rPr>
        <w:t>/</w:t>
      </w:r>
      <w:r w:rsidR="007406F9">
        <w:rPr>
          <w:i/>
          <w:szCs w:val="24"/>
        </w:rPr>
        <w:t xml:space="preserve"> </w:t>
      </w:r>
      <w:r w:rsidRPr="00472D43">
        <w:rPr>
          <w:i/>
          <w:szCs w:val="24"/>
        </w:rPr>
        <w:t xml:space="preserve">2014 dėl elektroninės atpažinties ir elektroninių operacijų patikimumo užtikrinimo paslaugų vidaus rinkoje, kuriuo panaikinama Direktyva </w:t>
      </w:r>
      <w:r w:rsidR="007406F9">
        <w:rPr>
          <w:i/>
          <w:szCs w:val="24"/>
        </w:rPr>
        <w:t xml:space="preserve">         </w:t>
      </w:r>
      <w:r w:rsidRPr="003874A0">
        <w:rPr>
          <w:i/>
          <w:szCs w:val="24"/>
        </w:rPr>
        <w:t>1999</w:t>
      </w:r>
      <w:r w:rsidR="007406F9" w:rsidRPr="003874A0">
        <w:rPr>
          <w:i/>
          <w:szCs w:val="24"/>
        </w:rPr>
        <w:t xml:space="preserve"> </w:t>
      </w:r>
      <w:r w:rsidRPr="003874A0">
        <w:rPr>
          <w:i/>
          <w:szCs w:val="24"/>
        </w:rPr>
        <w:t>/</w:t>
      </w:r>
      <w:r w:rsidR="007406F9" w:rsidRPr="003874A0">
        <w:rPr>
          <w:i/>
          <w:szCs w:val="24"/>
        </w:rPr>
        <w:t xml:space="preserve"> </w:t>
      </w:r>
      <w:r w:rsidRPr="003874A0">
        <w:rPr>
          <w:i/>
          <w:szCs w:val="24"/>
        </w:rPr>
        <w:t>93</w:t>
      </w:r>
      <w:r w:rsidR="007406F9" w:rsidRPr="003874A0">
        <w:rPr>
          <w:i/>
          <w:szCs w:val="24"/>
        </w:rPr>
        <w:t xml:space="preserve"> </w:t>
      </w:r>
      <w:r w:rsidRPr="003874A0">
        <w:rPr>
          <w:i/>
          <w:szCs w:val="24"/>
        </w:rPr>
        <w:t>/</w:t>
      </w:r>
      <w:r w:rsidR="007406F9" w:rsidRPr="003874A0">
        <w:rPr>
          <w:i/>
          <w:szCs w:val="24"/>
        </w:rPr>
        <w:t xml:space="preserve"> </w:t>
      </w:r>
      <w:r w:rsidRPr="003874A0">
        <w:rPr>
          <w:i/>
          <w:szCs w:val="24"/>
        </w:rPr>
        <w:t>EB, 22 straipsnyje</w:t>
      </w:r>
      <w:r w:rsidRPr="003874A0">
        <w:rPr>
          <w:szCs w:val="24"/>
        </w:rPr>
        <w:t xml:space="preserve">) skelbiamos informacijos, informuojame, kad ADOC priemonė </w:t>
      </w:r>
      <w:r w:rsidR="007406F9" w:rsidRPr="003874A0">
        <w:rPr>
          <w:szCs w:val="24"/>
        </w:rPr>
        <w:t>buvo sukurta dar 2011 m.</w:t>
      </w:r>
      <w:r w:rsidRPr="003874A0">
        <w:rPr>
          <w:szCs w:val="24"/>
        </w:rPr>
        <w:t xml:space="preserve"> Tarnybai vykdant ES struktūrinių fondų lėšomis finansuojamą projektą „Elektroninio archyvo infrastruktūros sukūrimas“. Ši priemonė remiasi elektroninio parašo sudarymo ir tikrinimo reikalavimais, nustatytais Elektroniniu parašu pasirašyto elektroninio dokumento specifikacijoje ADOC-V1.0, patvirtintoje Lietuv</w:t>
      </w:r>
      <w:bookmarkStart w:id="0" w:name="_GoBack"/>
      <w:bookmarkEnd w:id="0"/>
      <w:r w:rsidRPr="003874A0">
        <w:rPr>
          <w:szCs w:val="24"/>
        </w:rPr>
        <w:t>os vyriausiojo archyvaro 2009 m. rugsėjo 7 d. įsakymu Nr. V-60 (toliau – ADOC specifikacija)</w:t>
      </w:r>
      <w:r w:rsidR="007406F9" w:rsidRPr="003874A0">
        <w:rPr>
          <w:szCs w:val="24"/>
        </w:rPr>
        <w:t>,</w:t>
      </w:r>
      <w:r w:rsidRPr="003874A0">
        <w:rPr>
          <w:szCs w:val="24"/>
        </w:rPr>
        <w:t xml:space="preserve"> ir šiuo metu elektroninių parašų bei elektroninių laiko žymų tikrinimui nenaudoja patikimuose sąrašuose skelbi</w:t>
      </w:r>
      <w:r w:rsidR="007406F9" w:rsidRPr="003874A0">
        <w:rPr>
          <w:szCs w:val="24"/>
        </w:rPr>
        <w:t>amos informacijos, kadangi toks reikalavimas</w:t>
      </w:r>
      <w:r w:rsidRPr="003874A0">
        <w:rPr>
          <w:szCs w:val="24"/>
        </w:rPr>
        <w:t xml:space="preserve"> ADOC specifikacijoje nebuvo nustatyta</w:t>
      </w:r>
      <w:r w:rsidR="007406F9" w:rsidRPr="003874A0">
        <w:rPr>
          <w:szCs w:val="24"/>
        </w:rPr>
        <w:t>s</w:t>
      </w:r>
      <w:r w:rsidRPr="003874A0">
        <w:rPr>
          <w:szCs w:val="24"/>
        </w:rPr>
        <w:t xml:space="preserve">. ADOC priemonė elektroninių parašų ir elektroninių laiko žymų tikrinimui naudoja tik integruotą patikimumo užtikrinimo paslaugų teikėjų sąrašą, į kurį, esant poreikiui, yra galimybė įtraukti ir nekvalifikuotus patikimumo užtikrinimo paslaugų teikėjus. Atsižvelgiant į tai, informuojame, kad </w:t>
      </w:r>
      <w:r w:rsidR="007406F9" w:rsidRPr="003874A0">
        <w:rPr>
          <w:b/>
          <w:szCs w:val="24"/>
        </w:rPr>
        <w:t>šiuo metu</w:t>
      </w:r>
      <w:r w:rsidR="007406F9" w:rsidRPr="003874A0">
        <w:rPr>
          <w:szCs w:val="24"/>
        </w:rPr>
        <w:t xml:space="preserve"> </w:t>
      </w:r>
      <w:r w:rsidR="007406F9" w:rsidRPr="003874A0">
        <w:rPr>
          <w:b/>
          <w:szCs w:val="24"/>
        </w:rPr>
        <w:t xml:space="preserve">ADOC priemonės </w:t>
      </w:r>
      <w:r w:rsidRPr="003874A0">
        <w:rPr>
          <w:b/>
          <w:szCs w:val="24"/>
        </w:rPr>
        <w:t xml:space="preserve"> pateikiami pranešimai dėl elektroninio parašo bei elektroninių laiko žymų galiojimo bei patikimumo yra tik informacinio pobūdžio ir negali būti laikomi teisiniu oficialiojo elektroninio dokumento, kvalifikuotų elektroninių parašų ar laiko žymų vertinimu ir galiojimo patvirtinimu. </w:t>
      </w:r>
    </w:p>
    <w:p w:rsidR="00853189" w:rsidRDefault="003D2114" w:rsidP="00977A2A">
      <w:pPr>
        <w:ind w:left="142" w:firstLine="792"/>
        <w:jc w:val="both"/>
        <w:rPr>
          <w:szCs w:val="24"/>
        </w:rPr>
      </w:pPr>
      <w:r w:rsidRPr="003874A0">
        <w:rPr>
          <w:szCs w:val="24"/>
        </w:rPr>
        <w:t xml:space="preserve">Atsakydami į Jūsų trečiąjį klausimą dėl ADOC specifikacijos reikalavimus atitinkančių </w:t>
      </w:r>
      <w:proofErr w:type="spellStart"/>
      <w:r w:rsidRPr="003874A0">
        <w:rPr>
          <w:szCs w:val="24"/>
        </w:rPr>
        <w:t>GeDOC</w:t>
      </w:r>
      <w:proofErr w:type="spellEnd"/>
      <w:r w:rsidRPr="003874A0">
        <w:rPr>
          <w:szCs w:val="24"/>
        </w:rPr>
        <w:t xml:space="preserve"> tipo </w:t>
      </w:r>
      <w:r w:rsidR="00C56306" w:rsidRPr="003874A0">
        <w:rPr>
          <w:szCs w:val="24"/>
        </w:rPr>
        <w:t xml:space="preserve">oficialiųjų </w:t>
      </w:r>
      <w:r w:rsidRPr="003874A0">
        <w:rPr>
          <w:szCs w:val="24"/>
        </w:rPr>
        <w:t>elektroninių dokumentų ti</w:t>
      </w:r>
      <w:r w:rsidR="007406F9" w:rsidRPr="003874A0">
        <w:rPr>
          <w:szCs w:val="24"/>
        </w:rPr>
        <w:t>krinimo, atkreipiame dėmesį, jog</w:t>
      </w:r>
      <w:r w:rsidRPr="003874A0">
        <w:rPr>
          <w:szCs w:val="24"/>
        </w:rPr>
        <w:t xml:space="preserve"> </w:t>
      </w:r>
      <w:r w:rsidR="00472D43" w:rsidRPr="003874A0">
        <w:rPr>
          <w:szCs w:val="24"/>
        </w:rPr>
        <w:t xml:space="preserve">praktinėje veikloje </w:t>
      </w:r>
      <w:r w:rsidR="00C56306" w:rsidRPr="003874A0">
        <w:rPr>
          <w:szCs w:val="24"/>
        </w:rPr>
        <w:t>taikant</w:t>
      </w:r>
      <w:r w:rsidR="00853189" w:rsidRPr="003874A0">
        <w:rPr>
          <w:szCs w:val="24"/>
        </w:rPr>
        <w:t xml:space="preserve"> ADOC specifikacij</w:t>
      </w:r>
      <w:r w:rsidR="00C56306" w:rsidRPr="003874A0">
        <w:rPr>
          <w:szCs w:val="24"/>
        </w:rPr>
        <w:t>ą</w:t>
      </w:r>
      <w:r w:rsidR="00853189" w:rsidRPr="003874A0">
        <w:rPr>
          <w:szCs w:val="24"/>
        </w:rPr>
        <w:t xml:space="preserve">, </w:t>
      </w:r>
      <w:r w:rsidR="00C56306" w:rsidRPr="003874A0">
        <w:rPr>
          <w:szCs w:val="24"/>
        </w:rPr>
        <w:t xml:space="preserve">gali pasitaikyti </w:t>
      </w:r>
      <w:r w:rsidRPr="003874A0">
        <w:rPr>
          <w:szCs w:val="24"/>
        </w:rPr>
        <w:t>situacijų, k</w:t>
      </w:r>
      <w:r w:rsidR="00C56306" w:rsidRPr="003874A0">
        <w:rPr>
          <w:szCs w:val="24"/>
        </w:rPr>
        <w:t>ai</w:t>
      </w:r>
      <w:r w:rsidRPr="003874A0">
        <w:rPr>
          <w:szCs w:val="24"/>
        </w:rPr>
        <w:t xml:space="preserve"> </w:t>
      </w:r>
      <w:proofErr w:type="spellStart"/>
      <w:r w:rsidRPr="003874A0">
        <w:rPr>
          <w:szCs w:val="24"/>
        </w:rPr>
        <w:t>GeDOC</w:t>
      </w:r>
      <w:proofErr w:type="spellEnd"/>
      <w:r w:rsidRPr="003874A0">
        <w:rPr>
          <w:szCs w:val="24"/>
        </w:rPr>
        <w:t xml:space="preserve"> tipo </w:t>
      </w:r>
      <w:r w:rsidR="00C56306" w:rsidRPr="003874A0">
        <w:rPr>
          <w:szCs w:val="24"/>
        </w:rPr>
        <w:t xml:space="preserve">oficialiuosius </w:t>
      </w:r>
      <w:r w:rsidRPr="003874A0">
        <w:rPr>
          <w:szCs w:val="24"/>
        </w:rPr>
        <w:t>elektroninius dokumentus turi pasirašyti ir pareigų neturintys asmenys</w:t>
      </w:r>
      <w:r w:rsidR="00853189" w:rsidRPr="003874A0">
        <w:rPr>
          <w:szCs w:val="24"/>
        </w:rPr>
        <w:t xml:space="preserve"> (</w:t>
      </w:r>
      <w:r w:rsidR="00853189" w:rsidRPr="003874A0">
        <w:rPr>
          <w:i/>
          <w:szCs w:val="24"/>
        </w:rPr>
        <w:t xml:space="preserve">pvz., jei tai yra sutartis </w:t>
      </w:r>
      <w:r w:rsidR="008669DD" w:rsidRPr="00472D43">
        <w:rPr>
          <w:i/>
          <w:szCs w:val="24"/>
        </w:rPr>
        <w:t xml:space="preserve">tarp viešojo administravimo įstaigos ir </w:t>
      </w:r>
      <w:r w:rsidR="00853189" w:rsidRPr="00472D43">
        <w:rPr>
          <w:i/>
          <w:szCs w:val="24"/>
        </w:rPr>
        <w:t>priv</w:t>
      </w:r>
      <w:r w:rsidR="008669DD" w:rsidRPr="00472D43">
        <w:rPr>
          <w:i/>
          <w:szCs w:val="24"/>
        </w:rPr>
        <w:t xml:space="preserve">ataus </w:t>
      </w:r>
      <w:r w:rsidR="00853189" w:rsidRPr="00472D43">
        <w:rPr>
          <w:i/>
          <w:szCs w:val="24"/>
        </w:rPr>
        <w:t>fizini</w:t>
      </w:r>
      <w:r w:rsidR="008669DD" w:rsidRPr="00472D43">
        <w:rPr>
          <w:i/>
          <w:szCs w:val="24"/>
        </w:rPr>
        <w:t>o</w:t>
      </w:r>
      <w:r w:rsidR="00853189" w:rsidRPr="00472D43">
        <w:rPr>
          <w:i/>
          <w:szCs w:val="24"/>
        </w:rPr>
        <w:t xml:space="preserve"> asmens</w:t>
      </w:r>
      <w:r w:rsidR="007406F9">
        <w:rPr>
          <w:i/>
          <w:szCs w:val="24"/>
        </w:rPr>
        <w:t>,</w:t>
      </w:r>
      <w:r w:rsidR="00853189" w:rsidRPr="00472D43">
        <w:rPr>
          <w:i/>
          <w:szCs w:val="24"/>
        </w:rPr>
        <w:t xml:space="preserve"> ar privat</w:t>
      </w:r>
      <w:r w:rsidR="008669DD" w:rsidRPr="00472D43">
        <w:rPr>
          <w:i/>
          <w:szCs w:val="24"/>
        </w:rPr>
        <w:t>u</w:t>
      </w:r>
      <w:r w:rsidR="00853189" w:rsidRPr="00472D43">
        <w:rPr>
          <w:i/>
          <w:szCs w:val="24"/>
        </w:rPr>
        <w:t>s fizini</w:t>
      </w:r>
      <w:r w:rsidR="008669DD" w:rsidRPr="00472D43">
        <w:rPr>
          <w:i/>
          <w:szCs w:val="24"/>
        </w:rPr>
        <w:t>s</w:t>
      </w:r>
      <w:r w:rsidR="00853189" w:rsidRPr="00472D43">
        <w:rPr>
          <w:i/>
          <w:szCs w:val="24"/>
        </w:rPr>
        <w:t xml:space="preserve"> asm</w:t>
      </w:r>
      <w:r w:rsidR="008669DD" w:rsidRPr="00472D43">
        <w:rPr>
          <w:i/>
          <w:szCs w:val="24"/>
        </w:rPr>
        <w:t>uo</w:t>
      </w:r>
      <w:r w:rsidR="00853189" w:rsidRPr="00472D43">
        <w:rPr>
          <w:i/>
          <w:szCs w:val="24"/>
        </w:rPr>
        <w:t xml:space="preserve"> turi pasirašytinai susipažinti su viešojo administravo įstaigos pateiktu dokumentu</w:t>
      </w:r>
      <w:r w:rsidR="00853189" w:rsidRPr="00472D43">
        <w:rPr>
          <w:szCs w:val="24"/>
        </w:rPr>
        <w:t>)</w:t>
      </w:r>
      <w:r w:rsidRPr="00472D43">
        <w:rPr>
          <w:szCs w:val="24"/>
        </w:rPr>
        <w:t xml:space="preserve">. Dėl šios priežasties </w:t>
      </w:r>
      <w:r w:rsidR="00853189" w:rsidRPr="00472D43">
        <w:rPr>
          <w:szCs w:val="24"/>
        </w:rPr>
        <w:t xml:space="preserve">ADOC priemonė </w:t>
      </w:r>
      <w:r w:rsidR="00D71F45" w:rsidRPr="00472D43">
        <w:rPr>
          <w:szCs w:val="24"/>
        </w:rPr>
        <w:t>suteikia galimybę</w:t>
      </w:r>
      <w:r w:rsidR="00853189" w:rsidRPr="00472D43">
        <w:rPr>
          <w:szCs w:val="24"/>
        </w:rPr>
        <w:t xml:space="preserve"> sėkmingai patikrinti ir tokius </w:t>
      </w:r>
      <w:proofErr w:type="spellStart"/>
      <w:r w:rsidR="00853189" w:rsidRPr="00472D43">
        <w:rPr>
          <w:szCs w:val="24"/>
        </w:rPr>
        <w:t>GeDOC</w:t>
      </w:r>
      <w:proofErr w:type="spellEnd"/>
      <w:r w:rsidR="00853189" w:rsidRPr="00472D43">
        <w:rPr>
          <w:szCs w:val="24"/>
        </w:rPr>
        <w:t xml:space="preserve"> </w:t>
      </w:r>
      <w:r w:rsidR="00D71F45" w:rsidRPr="00472D43">
        <w:rPr>
          <w:szCs w:val="24"/>
        </w:rPr>
        <w:t xml:space="preserve">tipo </w:t>
      </w:r>
      <w:r w:rsidR="00C56306" w:rsidRPr="00472D43">
        <w:rPr>
          <w:szCs w:val="24"/>
        </w:rPr>
        <w:t>oficialiuosius</w:t>
      </w:r>
      <w:r w:rsidR="00C56306">
        <w:rPr>
          <w:szCs w:val="24"/>
        </w:rPr>
        <w:t xml:space="preserve"> </w:t>
      </w:r>
      <w:r w:rsidR="00D71F45">
        <w:rPr>
          <w:szCs w:val="24"/>
        </w:rPr>
        <w:t xml:space="preserve">elektroninius </w:t>
      </w:r>
      <w:r w:rsidR="00853189">
        <w:rPr>
          <w:szCs w:val="24"/>
        </w:rPr>
        <w:t xml:space="preserve">dokumentus, kuriuose </w:t>
      </w:r>
      <w:r w:rsidR="00853189" w:rsidRPr="003D2114">
        <w:rPr>
          <w:szCs w:val="24"/>
        </w:rPr>
        <w:t>nenurodyt</w:t>
      </w:r>
      <w:r w:rsidR="00853189">
        <w:rPr>
          <w:szCs w:val="24"/>
        </w:rPr>
        <w:t>os</w:t>
      </w:r>
      <w:r w:rsidR="00853189" w:rsidRPr="003D2114">
        <w:rPr>
          <w:szCs w:val="24"/>
        </w:rPr>
        <w:t xml:space="preserve"> pasirašančio asmens pareig</w:t>
      </w:r>
      <w:r w:rsidR="00853189">
        <w:rPr>
          <w:szCs w:val="24"/>
        </w:rPr>
        <w:t>os</w:t>
      </w:r>
      <w:r w:rsidR="008669DD">
        <w:rPr>
          <w:szCs w:val="24"/>
        </w:rPr>
        <w:t xml:space="preserve"> (nerodydama klaidos pranešimo)</w:t>
      </w:r>
      <w:r w:rsidR="00853189">
        <w:rPr>
          <w:szCs w:val="24"/>
        </w:rPr>
        <w:t>.</w:t>
      </w:r>
    </w:p>
    <w:p w:rsidR="00EB3D7F" w:rsidRDefault="00EB3D7F" w:rsidP="00EB3D7F">
      <w:pPr>
        <w:tabs>
          <w:tab w:val="left" w:pos="1276"/>
        </w:tabs>
        <w:ind w:firstLine="851"/>
        <w:jc w:val="both"/>
        <w:rPr>
          <w:szCs w:val="24"/>
        </w:rPr>
      </w:pPr>
    </w:p>
    <w:p w:rsidR="00C97656" w:rsidRDefault="00C97656" w:rsidP="00EB3D7F">
      <w:pPr>
        <w:tabs>
          <w:tab w:val="left" w:pos="1276"/>
        </w:tabs>
        <w:ind w:firstLine="851"/>
        <w:jc w:val="both"/>
        <w:rPr>
          <w:szCs w:val="24"/>
        </w:rPr>
      </w:pPr>
    </w:p>
    <w:p w:rsidR="00EB3D7F" w:rsidRDefault="00EB3D7F" w:rsidP="00977A2A">
      <w:pPr>
        <w:ind w:firstLine="142"/>
        <w:jc w:val="both"/>
      </w:pPr>
      <w:r>
        <w:t>Lietuvos vyriausiasis archyvaras</w:t>
      </w:r>
      <w:r>
        <w:tab/>
      </w:r>
      <w:r>
        <w:tab/>
      </w:r>
      <w:r>
        <w:tab/>
      </w:r>
      <w:r>
        <w:tab/>
      </w:r>
      <w:r>
        <w:tab/>
      </w:r>
      <w:r>
        <w:tab/>
        <w:t xml:space="preserve">          Ramojus Kraujelis</w:t>
      </w:r>
    </w:p>
    <w:p w:rsidR="003F3ECE" w:rsidRDefault="003F3ECE" w:rsidP="00EB3D7F">
      <w:pPr>
        <w:jc w:val="both"/>
      </w:pPr>
    </w:p>
    <w:p w:rsidR="003F3ECE" w:rsidRDefault="003F3ECE" w:rsidP="00EB3D7F">
      <w:pPr>
        <w:jc w:val="both"/>
      </w:pPr>
    </w:p>
    <w:p w:rsidR="003F3ECE" w:rsidRDefault="00472D43" w:rsidP="007406F9">
      <w:pPr>
        <w:ind w:firstLine="142"/>
        <w:jc w:val="both"/>
      </w:pPr>
      <w:r>
        <w:t xml:space="preserve">Irma Dagė, tel. (8 5) 265 2247, el. p. </w:t>
      </w:r>
      <w:proofErr w:type="spellStart"/>
      <w:r>
        <w:t>i.dage</w:t>
      </w:r>
      <w:proofErr w:type="spellEnd"/>
      <w:r w:rsidRPr="00D502BE">
        <w:rPr>
          <w:lang w:val="es-ES"/>
        </w:rPr>
        <w:t>@</w:t>
      </w:r>
      <w:proofErr w:type="spellStart"/>
      <w:r>
        <w:t>archyvai.lt</w:t>
      </w:r>
      <w:proofErr w:type="spellEnd"/>
    </w:p>
    <w:sectPr w:rsidR="003F3ECE" w:rsidSect="00435151">
      <w:headerReference w:type="default" r:id="rId8"/>
      <w:footerReference w:type="first" r:id="rId9"/>
      <w:type w:val="continuous"/>
      <w:pgSz w:w="11907" w:h="16840" w:code="9"/>
      <w:pgMar w:top="1134" w:right="567" w:bottom="1134" w:left="1701" w:header="697"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7AB" w:rsidRDefault="00FE17AB">
      <w:r>
        <w:separator/>
      </w:r>
    </w:p>
  </w:endnote>
  <w:endnote w:type="continuationSeparator" w:id="0">
    <w:p w:rsidR="00FE17AB" w:rsidRDefault="00FE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E5D" w:rsidRDefault="00787052" w:rsidP="00787052">
    <w:pPr>
      <w:pStyle w:val="Porat"/>
      <w:jc w:val="right"/>
    </w:pPr>
    <w:r>
      <w:rPr>
        <w:noProof/>
        <w:lang w:eastAsia="lt-LT"/>
      </w:rPr>
      <w:drawing>
        <wp:inline distT="0" distB="0" distL="0" distR="0" wp14:anchorId="536CED50" wp14:editId="14D902A3">
          <wp:extent cx="1332230" cy="431800"/>
          <wp:effectExtent l="0" t="0" r="1270" b="6350"/>
          <wp:docPr id="2" name="Picture 2" descr="C:\Users\damo\Desktop\rastai\100\atkurtailietuvai100-horizontalus-logo-tamsus-cmyk.png"/>
          <wp:cNvGraphicFramePr/>
          <a:graphic xmlns:a="http://schemas.openxmlformats.org/drawingml/2006/main">
            <a:graphicData uri="http://schemas.openxmlformats.org/drawingml/2006/picture">
              <pic:pic xmlns:pic="http://schemas.openxmlformats.org/drawingml/2006/picture">
                <pic:nvPicPr>
                  <pic:cNvPr id="2" name="Picture 2" descr="C:\Users\damo\Desktop\rastai\100\atkurtailietuvai100-horizontalus-logo-tamsus-cmyk.png"/>
                  <pic:cNvPicPr/>
                </pic:nvPicPr>
                <pic:blipFill rotWithShape="1">
                  <a:blip r:embed="rId1">
                    <a:extLst>
                      <a:ext uri="{28A0092B-C50C-407E-A947-70E740481C1C}">
                        <a14:useLocalDpi xmlns:a14="http://schemas.microsoft.com/office/drawing/2010/main" val="0"/>
                      </a:ext>
                    </a:extLst>
                  </a:blip>
                  <a:srcRect l="8098" t="18376" r="8343" b="18533"/>
                  <a:stretch/>
                </pic:blipFill>
                <pic:spPr bwMode="auto">
                  <a:xfrm>
                    <a:off x="0" y="0"/>
                    <a:ext cx="1332230" cy="4318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7AB" w:rsidRDefault="00FE17AB">
      <w:r>
        <w:separator/>
      </w:r>
    </w:p>
  </w:footnote>
  <w:footnote w:type="continuationSeparator" w:id="0">
    <w:p w:rsidR="00FE17AB" w:rsidRDefault="00FE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825002"/>
      <w:docPartObj>
        <w:docPartGallery w:val="Page Numbers (Top of Page)"/>
        <w:docPartUnique/>
      </w:docPartObj>
    </w:sdtPr>
    <w:sdtEndPr/>
    <w:sdtContent>
      <w:p w:rsidR="00731818" w:rsidRDefault="00731818">
        <w:pPr>
          <w:pStyle w:val="Antrats"/>
          <w:jc w:val="center"/>
        </w:pPr>
        <w:r>
          <w:fldChar w:fldCharType="begin"/>
        </w:r>
        <w:r>
          <w:instrText>PAGE   \* MERGEFORMAT</w:instrText>
        </w:r>
        <w:r>
          <w:fldChar w:fldCharType="separate"/>
        </w:r>
        <w:r w:rsidR="00472D43">
          <w:rPr>
            <w:noProof/>
          </w:rPr>
          <w:t>2</w:t>
        </w:r>
        <w:r>
          <w:fldChar w:fldCharType="end"/>
        </w:r>
      </w:p>
    </w:sdtContent>
  </w:sdt>
  <w:p w:rsidR="00731818" w:rsidRDefault="0073181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D16DD"/>
    <w:multiLevelType w:val="hybridMultilevel"/>
    <w:tmpl w:val="977CFD58"/>
    <w:lvl w:ilvl="0" w:tplc="E2E05108">
      <w:start w:val="1"/>
      <w:numFmt w:val="bullet"/>
      <w:lvlText w:val=""/>
      <w:lvlJc w:val="left"/>
      <w:pPr>
        <w:tabs>
          <w:tab w:val="num" w:pos="720"/>
        </w:tabs>
        <w:ind w:left="720" w:hanging="360"/>
      </w:pPr>
      <w:rPr>
        <w:rFonts w:ascii="Wingdings 2" w:hAnsi="Wingdings 2" w:hint="default"/>
      </w:rPr>
    </w:lvl>
    <w:lvl w:ilvl="1" w:tplc="05D88FC0" w:tentative="1">
      <w:start w:val="1"/>
      <w:numFmt w:val="bullet"/>
      <w:lvlText w:val=""/>
      <w:lvlJc w:val="left"/>
      <w:pPr>
        <w:tabs>
          <w:tab w:val="num" w:pos="1440"/>
        </w:tabs>
        <w:ind w:left="1440" w:hanging="360"/>
      </w:pPr>
      <w:rPr>
        <w:rFonts w:ascii="Wingdings 2" w:hAnsi="Wingdings 2" w:hint="default"/>
      </w:rPr>
    </w:lvl>
    <w:lvl w:ilvl="2" w:tplc="59D6F78C" w:tentative="1">
      <w:start w:val="1"/>
      <w:numFmt w:val="bullet"/>
      <w:lvlText w:val=""/>
      <w:lvlJc w:val="left"/>
      <w:pPr>
        <w:tabs>
          <w:tab w:val="num" w:pos="2160"/>
        </w:tabs>
        <w:ind w:left="2160" w:hanging="360"/>
      </w:pPr>
      <w:rPr>
        <w:rFonts w:ascii="Wingdings 2" w:hAnsi="Wingdings 2" w:hint="default"/>
      </w:rPr>
    </w:lvl>
    <w:lvl w:ilvl="3" w:tplc="6930D87E" w:tentative="1">
      <w:start w:val="1"/>
      <w:numFmt w:val="bullet"/>
      <w:lvlText w:val=""/>
      <w:lvlJc w:val="left"/>
      <w:pPr>
        <w:tabs>
          <w:tab w:val="num" w:pos="2880"/>
        </w:tabs>
        <w:ind w:left="2880" w:hanging="360"/>
      </w:pPr>
      <w:rPr>
        <w:rFonts w:ascii="Wingdings 2" w:hAnsi="Wingdings 2" w:hint="default"/>
      </w:rPr>
    </w:lvl>
    <w:lvl w:ilvl="4" w:tplc="06DA2712" w:tentative="1">
      <w:start w:val="1"/>
      <w:numFmt w:val="bullet"/>
      <w:lvlText w:val=""/>
      <w:lvlJc w:val="left"/>
      <w:pPr>
        <w:tabs>
          <w:tab w:val="num" w:pos="3600"/>
        </w:tabs>
        <w:ind w:left="3600" w:hanging="360"/>
      </w:pPr>
      <w:rPr>
        <w:rFonts w:ascii="Wingdings 2" w:hAnsi="Wingdings 2" w:hint="default"/>
      </w:rPr>
    </w:lvl>
    <w:lvl w:ilvl="5" w:tplc="61F6821E" w:tentative="1">
      <w:start w:val="1"/>
      <w:numFmt w:val="bullet"/>
      <w:lvlText w:val=""/>
      <w:lvlJc w:val="left"/>
      <w:pPr>
        <w:tabs>
          <w:tab w:val="num" w:pos="4320"/>
        </w:tabs>
        <w:ind w:left="4320" w:hanging="360"/>
      </w:pPr>
      <w:rPr>
        <w:rFonts w:ascii="Wingdings 2" w:hAnsi="Wingdings 2" w:hint="default"/>
      </w:rPr>
    </w:lvl>
    <w:lvl w:ilvl="6" w:tplc="3D16F098" w:tentative="1">
      <w:start w:val="1"/>
      <w:numFmt w:val="bullet"/>
      <w:lvlText w:val=""/>
      <w:lvlJc w:val="left"/>
      <w:pPr>
        <w:tabs>
          <w:tab w:val="num" w:pos="5040"/>
        </w:tabs>
        <w:ind w:left="5040" w:hanging="360"/>
      </w:pPr>
      <w:rPr>
        <w:rFonts w:ascii="Wingdings 2" w:hAnsi="Wingdings 2" w:hint="default"/>
      </w:rPr>
    </w:lvl>
    <w:lvl w:ilvl="7" w:tplc="81CCDF5E" w:tentative="1">
      <w:start w:val="1"/>
      <w:numFmt w:val="bullet"/>
      <w:lvlText w:val=""/>
      <w:lvlJc w:val="left"/>
      <w:pPr>
        <w:tabs>
          <w:tab w:val="num" w:pos="5760"/>
        </w:tabs>
        <w:ind w:left="5760" w:hanging="360"/>
      </w:pPr>
      <w:rPr>
        <w:rFonts w:ascii="Wingdings 2" w:hAnsi="Wingdings 2" w:hint="default"/>
      </w:rPr>
    </w:lvl>
    <w:lvl w:ilvl="8" w:tplc="AE963F8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BD11EEA"/>
    <w:multiLevelType w:val="multilevel"/>
    <w:tmpl w:val="646E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6"/>
  <w:drawingGridVerticalSpacing w:val="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2C"/>
    <w:rsid w:val="0001073B"/>
    <w:rsid w:val="00013DF5"/>
    <w:rsid w:val="00014D9C"/>
    <w:rsid w:val="00015EC5"/>
    <w:rsid w:val="00017DAB"/>
    <w:rsid w:val="00040195"/>
    <w:rsid w:val="00042C49"/>
    <w:rsid w:val="00050A11"/>
    <w:rsid w:val="00063436"/>
    <w:rsid w:val="00070EFE"/>
    <w:rsid w:val="0007672D"/>
    <w:rsid w:val="00077C26"/>
    <w:rsid w:val="00083235"/>
    <w:rsid w:val="00090C15"/>
    <w:rsid w:val="000A0598"/>
    <w:rsid w:val="000A0833"/>
    <w:rsid w:val="000A46C1"/>
    <w:rsid w:val="000B0ACC"/>
    <w:rsid w:val="000B214A"/>
    <w:rsid w:val="000B2766"/>
    <w:rsid w:val="000B4AE7"/>
    <w:rsid w:val="000B75CC"/>
    <w:rsid w:val="000C054B"/>
    <w:rsid w:val="000D3A7C"/>
    <w:rsid w:val="000E15E0"/>
    <w:rsid w:val="000E2839"/>
    <w:rsid w:val="000E30E7"/>
    <w:rsid w:val="000E463A"/>
    <w:rsid w:val="000E55A5"/>
    <w:rsid w:val="000E616E"/>
    <w:rsid w:val="000F1757"/>
    <w:rsid w:val="000F266D"/>
    <w:rsid w:val="000F45B9"/>
    <w:rsid w:val="001001C9"/>
    <w:rsid w:val="00100D96"/>
    <w:rsid w:val="0010238A"/>
    <w:rsid w:val="00113F86"/>
    <w:rsid w:val="0011548F"/>
    <w:rsid w:val="0013291B"/>
    <w:rsid w:val="001471C7"/>
    <w:rsid w:val="00155F61"/>
    <w:rsid w:val="00157D28"/>
    <w:rsid w:val="00161D5D"/>
    <w:rsid w:val="00176CE3"/>
    <w:rsid w:val="00180818"/>
    <w:rsid w:val="001B24E0"/>
    <w:rsid w:val="001B3A5D"/>
    <w:rsid w:val="001B6FCA"/>
    <w:rsid w:val="001C2DE0"/>
    <w:rsid w:val="001D159E"/>
    <w:rsid w:val="001D316B"/>
    <w:rsid w:val="001D5724"/>
    <w:rsid w:val="001E1CEA"/>
    <w:rsid w:val="001F5141"/>
    <w:rsid w:val="002008FA"/>
    <w:rsid w:val="002030A1"/>
    <w:rsid w:val="00203A2D"/>
    <w:rsid w:val="002044B6"/>
    <w:rsid w:val="00214775"/>
    <w:rsid w:val="00221B30"/>
    <w:rsid w:val="0023471F"/>
    <w:rsid w:val="00251A99"/>
    <w:rsid w:val="0025613D"/>
    <w:rsid w:val="00264245"/>
    <w:rsid w:val="00264F76"/>
    <w:rsid w:val="002650FD"/>
    <w:rsid w:val="00272104"/>
    <w:rsid w:val="002734C6"/>
    <w:rsid w:val="0028212C"/>
    <w:rsid w:val="002823C1"/>
    <w:rsid w:val="00286630"/>
    <w:rsid w:val="00290296"/>
    <w:rsid w:val="002968DE"/>
    <w:rsid w:val="002C19D6"/>
    <w:rsid w:val="002D3A19"/>
    <w:rsid w:val="002D75CF"/>
    <w:rsid w:val="002F5EA4"/>
    <w:rsid w:val="0031030B"/>
    <w:rsid w:val="00321C2F"/>
    <w:rsid w:val="00326EFC"/>
    <w:rsid w:val="00327A8A"/>
    <w:rsid w:val="003316B1"/>
    <w:rsid w:val="00337ABC"/>
    <w:rsid w:val="00341EB3"/>
    <w:rsid w:val="00350829"/>
    <w:rsid w:val="003536F1"/>
    <w:rsid w:val="003654AC"/>
    <w:rsid w:val="0036578A"/>
    <w:rsid w:val="0037078E"/>
    <w:rsid w:val="00371E69"/>
    <w:rsid w:val="0037738C"/>
    <w:rsid w:val="00382915"/>
    <w:rsid w:val="00384D97"/>
    <w:rsid w:val="00385C56"/>
    <w:rsid w:val="00386F28"/>
    <w:rsid w:val="003874A0"/>
    <w:rsid w:val="00395011"/>
    <w:rsid w:val="003A7E78"/>
    <w:rsid w:val="003C61AA"/>
    <w:rsid w:val="003D2114"/>
    <w:rsid w:val="003D385F"/>
    <w:rsid w:val="003D4897"/>
    <w:rsid w:val="003D657B"/>
    <w:rsid w:val="003E1009"/>
    <w:rsid w:val="003F237F"/>
    <w:rsid w:val="003F246E"/>
    <w:rsid w:val="003F3ECE"/>
    <w:rsid w:val="00404FCD"/>
    <w:rsid w:val="00410466"/>
    <w:rsid w:val="00413132"/>
    <w:rsid w:val="00415291"/>
    <w:rsid w:val="0041569A"/>
    <w:rsid w:val="00420C07"/>
    <w:rsid w:val="00435151"/>
    <w:rsid w:val="00442F2B"/>
    <w:rsid w:val="00443481"/>
    <w:rsid w:val="00456134"/>
    <w:rsid w:val="004564FC"/>
    <w:rsid w:val="00456AAA"/>
    <w:rsid w:val="00462186"/>
    <w:rsid w:val="004633CD"/>
    <w:rsid w:val="004655B8"/>
    <w:rsid w:val="00466CCD"/>
    <w:rsid w:val="00472D43"/>
    <w:rsid w:val="00482E5D"/>
    <w:rsid w:val="00483EED"/>
    <w:rsid w:val="0048428D"/>
    <w:rsid w:val="004A73A8"/>
    <w:rsid w:val="004B3314"/>
    <w:rsid w:val="004B717D"/>
    <w:rsid w:val="004D6B92"/>
    <w:rsid w:val="004D6D9B"/>
    <w:rsid w:val="004E5723"/>
    <w:rsid w:val="004F0B43"/>
    <w:rsid w:val="004F4CDE"/>
    <w:rsid w:val="00501E13"/>
    <w:rsid w:val="0050551D"/>
    <w:rsid w:val="0052229A"/>
    <w:rsid w:val="0052344F"/>
    <w:rsid w:val="00524CA7"/>
    <w:rsid w:val="00545EAA"/>
    <w:rsid w:val="005702E8"/>
    <w:rsid w:val="005709C3"/>
    <w:rsid w:val="005755A1"/>
    <w:rsid w:val="00581C5A"/>
    <w:rsid w:val="005946EB"/>
    <w:rsid w:val="005962E2"/>
    <w:rsid w:val="005A006C"/>
    <w:rsid w:val="005A10B5"/>
    <w:rsid w:val="005D1E94"/>
    <w:rsid w:val="005E0B8B"/>
    <w:rsid w:val="005E7B11"/>
    <w:rsid w:val="005F2794"/>
    <w:rsid w:val="005F2E0C"/>
    <w:rsid w:val="005F3D36"/>
    <w:rsid w:val="005F6452"/>
    <w:rsid w:val="005F6560"/>
    <w:rsid w:val="005F6F7F"/>
    <w:rsid w:val="006071C6"/>
    <w:rsid w:val="00615885"/>
    <w:rsid w:val="0063098D"/>
    <w:rsid w:val="00631694"/>
    <w:rsid w:val="00641FB6"/>
    <w:rsid w:val="00643F51"/>
    <w:rsid w:val="00644FE4"/>
    <w:rsid w:val="00647A66"/>
    <w:rsid w:val="00651163"/>
    <w:rsid w:val="00670AA9"/>
    <w:rsid w:val="00675467"/>
    <w:rsid w:val="0067621C"/>
    <w:rsid w:val="00677693"/>
    <w:rsid w:val="006777C1"/>
    <w:rsid w:val="006802D1"/>
    <w:rsid w:val="00683526"/>
    <w:rsid w:val="00686A97"/>
    <w:rsid w:val="00686D14"/>
    <w:rsid w:val="00690483"/>
    <w:rsid w:val="006A037B"/>
    <w:rsid w:val="006A0A69"/>
    <w:rsid w:val="006A19F3"/>
    <w:rsid w:val="006A1E2B"/>
    <w:rsid w:val="006B284B"/>
    <w:rsid w:val="006B7EEF"/>
    <w:rsid w:val="006E55CD"/>
    <w:rsid w:val="006E5FEB"/>
    <w:rsid w:val="006F5147"/>
    <w:rsid w:val="00730AD6"/>
    <w:rsid w:val="00731818"/>
    <w:rsid w:val="007406F9"/>
    <w:rsid w:val="00752082"/>
    <w:rsid w:val="00755D45"/>
    <w:rsid w:val="00770131"/>
    <w:rsid w:val="0077450C"/>
    <w:rsid w:val="0077469B"/>
    <w:rsid w:val="0077671F"/>
    <w:rsid w:val="00777AA5"/>
    <w:rsid w:val="00782BF9"/>
    <w:rsid w:val="00786095"/>
    <w:rsid w:val="00787052"/>
    <w:rsid w:val="00791263"/>
    <w:rsid w:val="007923A5"/>
    <w:rsid w:val="00792A52"/>
    <w:rsid w:val="00796605"/>
    <w:rsid w:val="007A2E17"/>
    <w:rsid w:val="007A53EF"/>
    <w:rsid w:val="007A7D14"/>
    <w:rsid w:val="007C165B"/>
    <w:rsid w:val="007D53E6"/>
    <w:rsid w:val="00825588"/>
    <w:rsid w:val="00826B6A"/>
    <w:rsid w:val="00827CBB"/>
    <w:rsid w:val="00852082"/>
    <w:rsid w:val="00853189"/>
    <w:rsid w:val="008669DD"/>
    <w:rsid w:val="00870312"/>
    <w:rsid w:val="00874301"/>
    <w:rsid w:val="00874580"/>
    <w:rsid w:val="008A21E6"/>
    <w:rsid w:val="008B1CE7"/>
    <w:rsid w:val="008B2205"/>
    <w:rsid w:val="008C0103"/>
    <w:rsid w:val="008D3B9A"/>
    <w:rsid w:val="008D59ED"/>
    <w:rsid w:val="008D7FFA"/>
    <w:rsid w:val="008E1668"/>
    <w:rsid w:val="008E6080"/>
    <w:rsid w:val="008F6947"/>
    <w:rsid w:val="00900E71"/>
    <w:rsid w:val="00906C14"/>
    <w:rsid w:val="00910D01"/>
    <w:rsid w:val="0091373E"/>
    <w:rsid w:val="009276D8"/>
    <w:rsid w:val="0093237B"/>
    <w:rsid w:val="009415CF"/>
    <w:rsid w:val="00956F57"/>
    <w:rsid w:val="0096762E"/>
    <w:rsid w:val="009703A6"/>
    <w:rsid w:val="00975C82"/>
    <w:rsid w:val="00977A2A"/>
    <w:rsid w:val="0098035E"/>
    <w:rsid w:val="00980A37"/>
    <w:rsid w:val="0098308A"/>
    <w:rsid w:val="0099041E"/>
    <w:rsid w:val="00991C9A"/>
    <w:rsid w:val="00993BF6"/>
    <w:rsid w:val="00996496"/>
    <w:rsid w:val="009B1BE4"/>
    <w:rsid w:val="009B6FCC"/>
    <w:rsid w:val="009C1EB7"/>
    <w:rsid w:val="009C60A8"/>
    <w:rsid w:val="009C7717"/>
    <w:rsid w:val="009E7EC0"/>
    <w:rsid w:val="009F26C1"/>
    <w:rsid w:val="009F377F"/>
    <w:rsid w:val="00A009C4"/>
    <w:rsid w:val="00A0783F"/>
    <w:rsid w:val="00A16172"/>
    <w:rsid w:val="00A21E93"/>
    <w:rsid w:val="00A2212F"/>
    <w:rsid w:val="00A40184"/>
    <w:rsid w:val="00A43B00"/>
    <w:rsid w:val="00A47C68"/>
    <w:rsid w:val="00A53769"/>
    <w:rsid w:val="00A541A4"/>
    <w:rsid w:val="00A5609B"/>
    <w:rsid w:val="00A64977"/>
    <w:rsid w:val="00A6781C"/>
    <w:rsid w:val="00A725F3"/>
    <w:rsid w:val="00A82A83"/>
    <w:rsid w:val="00A82DAF"/>
    <w:rsid w:val="00A834C0"/>
    <w:rsid w:val="00A94DE2"/>
    <w:rsid w:val="00A95958"/>
    <w:rsid w:val="00AA6200"/>
    <w:rsid w:val="00AB6A1B"/>
    <w:rsid w:val="00AC0FE6"/>
    <w:rsid w:val="00AC1BAD"/>
    <w:rsid w:val="00AC53E9"/>
    <w:rsid w:val="00AC6F5E"/>
    <w:rsid w:val="00AE0CE7"/>
    <w:rsid w:val="00AF5CE3"/>
    <w:rsid w:val="00AF6163"/>
    <w:rsid w:val="00B0641A"/>
    <w:rsid w:val="00B13F6E"/>
    <w:rsid w:val="00B30D59"/>
    <w:rsid w:val="00B312DC"/>
    <w:rsid w:val="00B42DB4"/>
    <w:rsid w:val="00B446AE"/>
    <w:rsid w:val="00B5005E"/>
    <w:rsid w:val="00B53CDE"/>
    <w:rsid w:val="00B74081"/>
    <w:rsid w:val="00B82E25"/>
    <w:rsid w:val="00B86236"/>
    <w:rsid w:val="00BA7B1F"/>
    <w:rsid w:val="00BC2720"/>
    <w:rsid w:val="00BC2DF6"/>
    <w:rsid w:val="00BC354A"/>
    <w:rsid w:val="00BC7733"/>
    <w:rsid w:val="00BD1BF3"/>
    <w:rsid w:val="00BD3E5A"/>
    <w:rsid w:val="00BD4933"/>
    <w:rsid w:val="00BD6FD4"/>
    <w:rsid w:val="00BE5FA4"/>
    <w:rsid w:val="00BE7A49"/>
    <w:rsid w:val="00BF1ADC"/>
    <w:rsid w:val="00BF490A"/>
    <w:rsid w:val="00C00057"/>
    <w:rsid w:val="00C2182C"/>
    <w:rsid w:val="00C23068"/>
    <w:rsid w:val="00C340A8"/>
    <w:rsid w:val="00C4659C"/>
    <w:rsid w:val="00C53E91"/>
    <w:rsid w:val="00C56306"/>
    <w:rsid w:val="00C56DAB"/>
    <w:rsid w:val="00C57C53"/>
    <w:rsid w:val="00C97620"/>
    <w:rsid w:val="00C97656"/>
    <w:rsid w:val="00CB4A24"/>
    <w:rsid w:val="00CB7FDF"/>
    <w:rsid w:val="00CC7386"/>
    <w:rsid w:val="00CE2470"/>
    <w:rsid w:val="00CF4C8F"/>
    <w:rsid w:val="00CF7BEC"/>
    <w:rsid w:val="00D231AE"/>
    <w:rsid w:val="00D2769D"/>
    <w:rsid w:val="00D34397"/>
    <w:rsid w:val="00D37AE2"/>
    <w:rsid w:val="00D502BE"/>
    <w:rsid w:val="00D53613"/>
    <w:rsid w:val="00D6215E"/>
    <w:rsid w:val="00D66E7F"/>
    <w:rsid w:val="00D71F45"/>
    <w:rsid w:val="00D73291"/>
    <w:rsid w:val="00D76D84"/>
    <w:rsid w:val="00D80B45"/>
    <w:rsid w:val="00D95A57"/>
    <w:rsid w:val="00DC38D2"/>
    <w:rsid w:val="00DC77C1"/>
    <w:rsid w:val="00DD6883"/>
    <w:rsid w:val="00DF1313"/>
    <w:rsid w:val="00DF7A6B"/>
    <w:rsid w:val="00E06847"/>
    <w:rsid w:val="00E1207D"/>
    <w:rsid w:val="00E12601"/>
    <w:rsid w:val="00E16090"/>
    <w:rsid w:val="00E17E7B"/>
    <w:rsid w:val="00E20C89"/>
    <w:rsid w:val="00E345AB"/>
    <w:rsid w:val="00E37829"/>
    <w:rsid w:val="00E45D69"/>
    <w:rsid w:val="00E503EB"/>
    <w:rsid w:val="00E50D5F"/>
    <w:rsid w:val="00E709DA"/>
    <w:rsid w:val="00E74115"/>
    <w:rsid w:val="00E77E5B"/>
    <w:rsid w:val="00E85AE1"/>
    <w:rsid w:val="00E95E21"/>
    <w:rsid w:val="00E96907"/>
    <w:rsid w:val="00EA1B27"/>
    <w:rsid w:val="00EA6AD5"/>
    <w:rsid w:val="00EB3D7F"/>
    <w:rsid w:val="00EC3155"/>
    <w:rsid w:val="00ED45E2"/>
    <w:rsid w:val="00ED70DB"/>
    <w:rsid w:val="00EE6AD2"/>
    <w:rsid w:val="00EE6E0D"/>
    <w:rsid w:val="00EF061F"/>
    <w:rsid w:val="00EF7D01"/>
    <w:rsid w:val="00F041BD"/>
    <w:rsid w:val="00F07262"/>
    <w:rsid w:val="00F07E7B"/>
    <w:rsid w:val="00F14022"/>
    <w:rsid w:val="00F27741"/>
    <w:rsid w:val="00F50AC3"/>
    <w:rsid w:val="00F64AB0"/>
    <w:rsid w:val="00F66618"/>
    <w:rsid w:val="00F8458F"/>
    <w:rsid w:val="00F950C7"/>
    <w:rsid w:val="00FA276C"/>
    <w:rsid w:val="00FB541C"/>
    <w:rsid w:val="00FC52E0"/>
    <w:rsid w:val="00FD46CD"/>
    <w:rsid w:val="00FD4FC0"/>
    <w:rsid w:val="00FD74E1"/>
    <w:rsid w:val="00FE17AB"/>
    <w:rsid w:val="00FE37BF"/>
    <w:rsid w:val="00FF4A97"/>
    <w:rsid w:val="00FF5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0C7CA7-BD79-47FA-841B-FCD7B891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E5FA4"/>
    <w:rPr>
      <w:sz w:val="24"/>
      <w:lang w:eastAsia="en-US"/>
    </w:rPr>
  </w:style>
  <w:style w:type="paragraph" w:styleId="Antrat1">
    <w:name w:val="heading 1"/>
    <w:basedOn w:val="prastasis"/>
    <w:next w:val="prastasis"/>
    <w:qFormat/>
    <w:rsid w:val="00BE5FA4"/>
    <w:pPr>
      <w:keepNext/>
      <w:outlineLvl w:val="0"/>
    </w:pPr>
    <w:rPr>
      <w:b/>
      <w:bC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E5FA4"/>
    <w:pPr>
      <w:tabs>
        <w:tab w:val="center" w:pos="4153"/>
        <w:tab w:val="right" w:pos="8306"/>
      </w:tabs>
    </w:pPr>
  </w:style>
  <w:style w:type="paragraph" w:styleId="Porat">
    <w:name w:val="footer"/>
    <w:basedOn w:val="prastasis"/>
    <w:rsid w:val="00BE5FA4"/>
    <w:pPr>
      <w:tabs>
        <w:tab w:val="center" w:pos="4153"/>
        <w:tab w:val="right" w:pos="8306"/>
      </w:tabs>
    </w:pPr>
  </w:style>
  <w:style w:type="paragraph" w:styleId="Debesliotekstas">
    <w:name w:val="Balloon Text"/>
    <w:basedOn w:val="prastasis"/>
    <w:link w:val="DebesliotekstasDiagrama"/>
    <w:uiPriority w:val="99"/>
    <w:semiHidden/>
    <w:unhideWhenUsed/>
    <w:rsid w:val="003316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16B1"/>
    <w:rPr>
      <w:rFonts w:ascii="Tahoma" w:hAnsi="Tahoma" w:cs="Tahoma"/>
      <w:sz w:val="16"/>
      <w:szCs w:val="16"/>
      <w:lang w:eastAsia="en-US"/>
    </w:rPr>
  </w:style>
  <w:style w:type="paragraph" w:customStyle="1" w:styleId="Default">
    <w:name w:val="Default"/>
    <w:rsid w:val="00D95A57"/>
    <w:pPr>
      <w:autoSpaceDE w:val="0"/>
      <w:autoSpaceDN w:val="0"/>
      <w:adjustRightInd w:val="0"/>
    </w:pPr>
    <w:rPr>
      <w:color w:val="000000"/>
      <w:sz w:val="24"/>
      <w:szCs w:val="24"/>
      <w:lang w:val="en-US"/>
    </w:rPr>
  </w:style>
  <w:style w:type="paragraph" w:styleId="prastasiniatinklio">
    <w:name w:val="Normal (Web)"/>
    <w:basedOn w:val="prastasis"/>
    <w:uiPriority w:val="99"/>
    <w:unhideWhenUsed/>
    <w:rsid w:val="00EA6AD5"/>
    <w:pPr>
      <w:spacing w:before="100" w:beforeAutospacing="1" w:after="100" w:afterAutospacing="1"/>
    </w:pPr>
    <w:rPr>
      <w:szCs w:val="24"/>
      <w:lang w:val="en-US"/>
    </w:rPr>
  </w:style>
  <w:style w:type="character" w:customStyle="1" w:styleId="mceitemhidden">
    <w:name w:val="mceitemhidden"/>
    <w:basedOn w:val="Numatytasispastraiposriftas"/>
    <w:rsid w:val="00EA6AD5"/>
  </w:style>
  <w:style w:type="character" w:customStyle="1" w:styleId="apple-converted-space">
    <w:name w:val="apple-converted-space"/>
    <w:basedOn w:val="Numatytasispastraiposriftas"/>
    <w:rsid w:val="00EA6AD5"/>
  </w:style>
  <w:style w:type="character" w:customStyle="1" w:styleId="mceitemhiddenspellword">
    <w:name w:val="mceitemhiddenspellword"/>
    <w:basedOn w:val="Numatytasispastraiposriftas"/>
    <w:rsid w:val="00EA6AD5"/>
  </w:style>
  <w:style w:type="paragraph" w:customStyle="1" w:styleId="default0">
    <w:name w:val="default"/>
    <w:basedOn w:val="prastasis"/>
    <w:rsid w:val="00EA6AD5"/>
    <w:pPr>
      <w:spacing w:before="100" w:beforeAutospacing="1" w:after="100" w:afterAutospacing="1"/>
    </w:pPr>
    <w:rPr>
      <w:szCs w:val="24"/>
      <w:lang w:val="en-US"/>
    </w:rPr>
  </w:style>
  <w:style w:type="character" w:styleId="Emfaz">
    <w:name w:val="Emphasis"/>
    <w:basedOn w:val="Numatytasispastraiposriftas"/>
    <w:uiPriority w:val="20"/>
    <w:qFormat/>
    <w:rsid w:val="00EA6AD5"/>
    <w:rPr>
      <w:i/>
      <w:iCs/>
    </w:rPr>
  </w:style>
  <w:style w:type="paragraph" w:styleId="Pavadinimas">
    <w:name w:val="Title"/>
    <w:basedOn w:val="prastasis"/>
    <w:link w:val="PavadinimasDiagrama"/>
    <w:qFormat/>
    <w:rsid w:val="00420C07"/>
    <w:pPr>
      <w:overflowPunct w:val="0"/>
      <w:autoSpaceDE w:val="0"/>
      <w:autoSpaceDN w:val="0"/>
      <w:adjustRightInd w:val="0"/>
      <w:jc w:val="center"/>
      <w:textAlignment w:val="baseline"/>
    </w:pPr>
    <w:rPr>
      <w:b/>
      <w:color w:val="000000"/>
      <w:lang w:val="en-GB"/>
    </w:rPr>
  </w:style>
  <w:style w:type="character" w:customStyle="1" w:styleId="PavadinimasDiagrama">
    <w:name w:val="Pavadinimas Diagrama"/>
    <w:basedOn w:val="Numatytasispastraiposriftas"/>
    <w:link w:val="Pavadinimas"/>
    <w:rsid w:val="00420C07"/>
    <w:rPr>
      <w:b/>
      <w:color w:val="000000"/>
      <w:sz w:val="24"/>
      <w:lang w:val="en-GB" w:eastAsia="en-US"/>
    </w:rPr>
  </w:style>
  <w:style w:type="paragraph" w:styleId="Sraopastraipa">
    <w:name w:val="List Paragraph"/>
    <w:basedOn w:val="prastasis"/>
    <w:uiPriority w:val="34"/>
    <w:qFormat/>
    <w:rsid w:val="00341EB3"/>
    <w:pPr>
      <w:ind w:left="720"/>
      <w:contextualSpacing/>
    </w:pPr>
  </w:style>
  <w:style w:type="paragraph" w:styleId="Paprastasistekstas">
    <w:name w:val="Plain Text"/>
    <w:basedOn w:val="prastasis"/>
    <w:link w:val="PaprastasistekstasDiagrama"/>
    <w:uiPriority w:val="99"/>
    <w:semiHidden/>
    <w:unhideWhenUsed/>
    <w:rsid w:val="00675467"/>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675467"/>
    <w:rPr>
      <w:rFonts w:ascii="Calibri" w:eastAsiaTheme="minorHAnsi" w:hAnsi="Calibri" w:cstheme="minorBidi"/>
      <w:sz w:val="22"/>
      <w:szCs w:val="21"/>
      <w:lang w:eastAsia="en-US"/>
    </w:rPr>
  </w:style>
  <w:style w:type="paragraph" w:styleId="Pagrindinistekstas">
    <w:name w:val="Body Text"/>
    <w:basedOn w:val="prastasis"/>
    <w:link w:val="PagrindinistekstasDiagrama"/>
    <w:semiHidden/>
    <w:unhideWhenUsed/>
    <w:rsid w:val="000B2766"/>
    <w:pPr>
      <w:spacing w:line="360" w:lineRule="auto"/>
      <w:jc w:val="both"/>
    </w:pPr>
  </w:style>
  <w:style w:type="character" w:customStyle="1" w:styleId="PagrindinistekstasDiagrama">
    <w:name w:val="Pagrindinis tekstas Diagrama"/>
    <w:basedOn w:val="Numatytasispastraiposriftas"/>
    <w:link w:val="Pagrindinistekstas"/>
    <w:semiHidden/>
    <w:rsid w:val="000B2766"/>
    <w:rPr>
      <w:sz w:val="24"/>
      <w:lang w:eastAsia="en-US"/>
    </w:rPr>
  </w:style>
  <w:style w:type="character" w:customStyle="1" w:styleId="AntratsDiagrama">
    <w:name w:val="Antraštės Diagrama"/>
    <w:basedOn w:val="Numatytasispastraiposriftas"/>
    <w:link w:val="Antrats"/>
    <w:uiPriority w:val="99"/>
    <w:rsid w:val="000B2766"/>
    <w:rPr>
      <w:sz w:val="24"/>
      <w:lang w:eastAsia="en-US"/>
    </w:rPr>
  </w:style>
  <w:style w:type="character" w:customStyle="1" w:styleId="apple-style-span">
    <w:name w:val="apple-style-span"/>
    <w:basedOn w:val="Numatytasispastraiposriftas"/>
    <w:rsid w:val="00731818"/>
  </w:style>
  <w:style w:type="character" w:styleId="Grietas">
    <w:name w:val="Strong"/>
    <w:basedOn w:val="Numatytasispastraiposriftas"/>
    <w:uiPriority w:val="22"/>
    <w:qFormat/>
    <w:rsid w:val="00731818"/>
    <w:rPr>
      <w:b/>
      <w:bCs/>
    </w:rPr>
  </w:style>
  <w:style w:type="character" w:styleId="Hipersaitas">
    <w:name w:val="Hyperlink"/>
    <w:rsid w:val="00570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5348">
      <w:bodyDiv w:val="1"/>
      <w:marLeft w:val="0"/>
      <w:marRight w:val="0"/>
      <w:marTop w:val="0"/>
      <w:marBottom w:val="0"/>
      <w:divBdr>
        <w:top w:val="none" w:sz="0" w:space="0" w:color="auto"/>
        <w:left w:val="none" w:sz="0" w:space="0" w:color="auto"/>
        <w:bottom w:val="none" w:sz="0" w:space="0" w:color="auto"/>
        <w:right w:val="none" w:sz="0" w:space="0" w:color="auto"/>
      </w:divBdr>
    </w:div>
    <w:div w:id="148177463">
      <w:bodyDiv w:val="1"/>
      <w:marLeft w:val="0"/>
      <w:marRight w:val="0"/>
      <w:marTop w:val="0"/>
      <w:marBottom w:val="0"/>
      <w:divBdr>
        <w:top w:val="none" w:sz="0" w:space="0" w:color="auto"/>
        <w:left w:val="none" w:sz="0" w:space="0" w:color="auto"/>
        <w:bottom w:val="none" w:sz="0" w:space="0" w:color="auto"/>
        <w:right w:val="none" w:sz="0" w:space="0" w:color="auto"/>
      </w:divBdr>
    </w:div>
    <w:div w:id="222762381">
      <w:bodyDiv w:val="1"/>
      <w:marLeft w:val="0"/>
      <w:marRight w:val="0"/>
      <w:marTop w:val="0"/>
      <w:marBottom w:val="0"/>
      <w:divBdr>
        <w:top w:val="none" w:sz="0" w:space="0" w:color="auto"/>
        <w:left w:val="none" w:sz="0" w:space="0" w:color="auto"/>
        <w:bottom w:val="none" w:sz="0" w:space="0" w:color="auto"/>
        <w:right w:val="none" w:sz="0" w:space="0" w:color="auto"/>
      </w:divBdr>
    </w:div>
    <w:div w:id="615019466">
      <w:bodyDiv w:val="1"/>
      <w:marLeft w:val="0"/>
      <w:marRight w:val="0"/>
      <w:marTop w:val="0"/>
      <w:marBottom w:val="0"/>
      <w:divBdr>
        <w:top w:val="none" w:sz="0" w:space="0" w:color="auto"/>
        <w:left w:val="none" w:sz="0" w:space="0" w:color="auto"/>
        <w:bottom w:val="none" w:sz="0" w:space="0" w:color="auto"/>
        <w:right w:val="none" w:sz="0" w:space="0" w:color="auto"/>
      </w:divBdr>
    </w:div>
    <w:div w:id="637731756">
      <w:bodyDiv w:val="1"/>
      <w:marLeft w:val="0"/>
      <w:marRight w:val="0"/>
      <w:marTop w:val="0"/>
      <w:marBottom w:val="0"/>
      <w:divBdr>
        <w:top w:val="none" w:sz="0" w:space="0" w:color="auto"/>
        <w:left w:val="none" w:sz="0" w:space="0" w:color="auto"/>
        <w:bottom w:val="none" w:sz="0" w:space="0" w:color="auto"/>
        <w:right w:val="none" w:sz="0" w:space="0" w:color="auto"/>
      </w:divBdr>
    </w:div>
    <w:div w:id="787510604">
      <w:bodyDiv w:val="1"/>
      <w:marLeft w:val="0"/>
      <w:marRight w:val="0"/>
      <w:marTop w:val="0"/>
      <w:marBottom w:val="0"/>
      <w:divBdr>
        <w:top w:val="none" w:sz="0" w:space="0" w:color="auto"/>
        <w:left w:val="none" w:sz="0" w:space="0" w:color="auto"/>
        <w:bottom w:val="none" w:sz="0" w:space="0" w:color="auto"/>
        <w:right w:val="none" w:sz="0" w:space="0" w:color="auto"/>
      </w:divBdr>
    </w:div>
    <w:div w:id="941953748">
      <w:bodyDiv w:val="1"/>
      <w:marLeft w:val="0"/>
      <w:marRight w:val="0"/>
      <w:marTop w:val="0"/>
      <w:marBottom w:val="0"/>
      <w:divBdr>
        <w:top w:val="none" w:sz="0" w:space="0" w:color="auto"/>
        <w:left w:val="none" w:sz="0" w:space="0" w:color="auto"/>
        <w:bottom w:val="none" w:sz="0" w:space="0" w:color="auto"/>
        <w:right w:val="none" w:sz="0" w:space="0" w:color="auto"/>
      </w:divBdr>
    </w:div>
    <w:div w:id="993214800">
      <w:bodyDiv w:val="1"/>
      <w:marLeft w:val="0"/>
      <w:marRight w:val="0"/>
      <w:marTop w:val="0"/>
      <w:marBottom w:val="0"/>
      <w:divBdr>
        <w:top w:val="none" w:sz="0" w:space="0" w:color="auto"/>
        <w:left w:val="none" w:sz="0" w:space="0" w:color="auto"/>
        <w:bottom w:val="none" w:sz="0" w:space="0" w:color="auto"/>
        <w:right w:val="none" w:sz="0" w:space="0" w:color="auto"/>
      </w:divBdr>
    </w:div>
    <w:div w:id="1008099591">
      <w:bodyDiv w:val="1"/>
      <w:marLeft w:val="0"/>
      <w:marRight w:val="0"/>
      <w:marTop w:val="0"/>
      <w:marBottom w:val="0"/>
      <w:divBdr>
        <w:top w:val="none" w:sz="0" w:space="0" w:color="auto"/>
        <w:left w:val="none" w:sz="0" w:space="0" w:color="auto"/>
        <w:bottom w:val="none" w:sz="0" w:space="0" w:color="auto"/>
        <w:right w:val="none" w:sz="0" w:space="0" w:color="auto"/>
      </w:divBdr>
    </w:div>
    <w:div w:id="1040937733">
      <w:bodyDiv w:val="1"/>
      <w:marLeft w:val="0"/>
      <w:marRight w:val="0"/>
      <w:marTop w:val="0"/>
      <w:marBottom w:val="0"/>
      <w:divBdr>
        <w:top w:val="none" w:sz="0" w:space="0" w:color="auto"/>
        <w:left w:val="none" w:sz="0" w:space="0" w:color="auto"/>
        <w:bottom w:val="none" w:sz="0" w:space="0" w:color="auto"/>
        <w:right w:val="none" w:sz="0" w:space="0" w:color="auto"/>
      </w:divBdr>
      <w:divsChild>
        <w:div w:id="550266715">
          <w:marLeft w:val="418"/>
          <w:marRight w:val="0"/>
          <w:marTop w:val="50"/>
          <w:marBottom w:val="0"/>
          <w:divBdr>
            <w:top w:val="none" w:sz="0" w:space="0" w:color="auto"/>
            <w:left w:val="none" w:sz="0" w:space="0" w:color="auto"/>
            <w:bottom w:val="none" w:sz="0" w:space="0" w:color="auto"/>
            <w:right w:val="none" w:sz="0" w:space="0" w:color="auto"/>
          </w:divBdr>
        </w:div>
      </w:divsChild>
    </w:div>
    <w:div w:id="1055202603">
      <w:bodyDiv w:val="1"/>
      <w:marLeft w:val="0"/>
      <w:marRight w:val="0"/>
      <w:marTop w:val="0"/>
      <w:marBottom w:val="0"/>
      <w:divBdr>
        <w:top w:val="none" w:sz="0" w:space="0" w:color="auto"/>
        <w:left w:val="none" w:sz="0" w:space="0" w:color="auto"/>
        <w:bottom w:val="none" w:sz="0" w:space="0" w:color="auto"/>
        <w:right w:val="none" w:sz="0" w:space="0" w:color="auto"/>
      </w:divBdr>
    </w:div>
    <w:div w:id="1099060551">
      <w:bodyDiv w:val="1"/>
      <w:marLeft w:val="0"/>
      <w:marRight w:val="0"/>
      <w:marTop w:val="0"/>
      <w:marBottom w:val="0"/>
      <w:divBdr>
        <w:top w:val="none" w:sz="0" w:space="0" w:color="auto"/>
        <w:left w:val="none" w:sz="0" w:space="0" w:color="auto"/>
        <w:bottom w:val="none" w:sz="0" w:space="0" w:color="auto"/>
        <w:right w:val="none" w:sz="0" w:space="0" w:color="auto"/>
      </w:divBdr>
    </w:div>
    <w:div w:id="1257907010">
      <w:bodyDiv w:val="1"/>
      <w:marLeft w:val="0"/>
      <w:marRight w:val="0"/>
      <w:marTop w:val="0"/>
      <w:marBottom w:val="0"/>
      <w:divBdr>
        <w:top w:val="none" w:sz="0" w:space="0" w:color="auto"/>
        <w:left w:val="none" w:sz="0" w:space="0" w:color="auto"/>
        <w:bottom w:val="none" w:sz="0" w:space="0" w:color="auto"/>
        <w:right w:val="none" w:sz="0" w:space="0" w:color="auto"/>
      </w:divBdr>
    </w:div>
    <w:div w:id="1653296380">
      <w:bodyDiv w:val="1"/>
      <w:marLeft w:val="0"/>
      <w:marRight w:val="0"/>
      <w:marTop w:val="0"/>
      <w:marBottom w:val="0"/>
      <w:divBdr>
        <w:top w:val="none" w:sz="0" w:space="0" w:color="auto"/>
        <w:left w:val="none" w:sz="0" w:space="0" w:color="auto"/>
        <w:bottom w:val="none" w:sz="0" w:space="0" w:color="auto"/>
        <w:right w:val="none" w:sz="0" w:space="0" w:color="auto"/>
      </w:divBdr>
    </w:div>
    <w:div w:id="1729569015">
      <w:bodyDiv w:val="1"/>
      <w:marLeft w:val="0"/>
      <w:marRight w:val="0"/>
      <w:marTop w:val="0"/>
      <w:marBottom w:val="0"/>
      <w:divBdr>
        <w:top w:val="none" w:sz="0" w:space="0" w:color="auto"/>
        <w:left w:val="none" w:sz="0" w:space="0" w:color="auto"/>
        <w:bottom w:val="none" w:sz="0" w:space="0" w:color="auto"/>
        <w:right w:val="none" w:sz="0" w:space="0" w:color="auto"/>
      </w:divBdr>
    </w:div>
    <w:div w:id="1867134547">
      <w:bodyDiv w:val="1"/>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418"/>
          <w:marRight w:val="0"/>
          <w:marTop w:val="50"/>
          <w:marBottom w:val="0"/>
          <w:divBdr>
            <w:top w:val="none" w:sz="0" w:space="0" w:color="auto"/>
            <w:left w:val="none" w:sz="0" w:space="0" w:color="auto"/>
            <w:bottom w:val="none" w:sz="0" w:space="0" w:color="auto"/>
            <w:right w:val="none" w:sz="0" w:space="0" w:color="auto"/>
          </w:divBdr>
        </w:div>
      </w:divsChild>
    </w:div>
    <w:div w:id="1895508584">
      <w:bodyDiv w:val="1"/>
      <w:marLeft w:val="0"/>
      <w:marRight w:val="0"/>
      <w:marTop w:val="0"/>
      <w:marBottom w:val="0"/>
      <w:divBdr>
        <w:top w:val="none" w:sz="0" w:space="0" w:color="auto"/>
        <w:left w:val="none" w:sz="0" w:space="0" w:color="auto"/>
        <w:bottom w:val="none" w:sz="0" w:space="0" w:color="auto"/>
        <w:right w:val="none" w:sz="0" w:space="0" w:color="auto"/>
      </w:divBdr>
    </w:div>
    <w:div w:id="2030329281">
      <w:bodyDiv w:val="1"/>
      <w:marLeft w:val="0"/>
      <w:marRight w:val="0"/>
      <w:marTop w:val="0"/>
      <w:marBottom w:val="0"/>
      <w:divBdr>
        <w:top w:val="none" w:sz="0" w:space="0" w:color="auto"/>
        <w:left w:val="none" w:sz="0" w:space="0" w:color="auto"/>
        <w:bottom w:val="none" w:sz="0" w:space="0" w:color="auto"/>
        <w:right w:val="none" w:sz="0" w:space="0" w:color="auto"/>
      </w:divBdr>
    </w:div>
    <w:div w:id="20744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header1.xml"
                 Type="http://schemas.openxmlformats.org/officeDocument/2006/relationships/header"/>
   <Relationship Id="rId9" Target="footer1.xml"
                 Type="http://schemas.openxmlformats.org/officeDocument/2006/relationships/footer"/>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_rels/settings.xml.rels><?xml version="1.0" encoding="UTF-8" standalone="yes"?>
<Relationships xmlns="http://schemas.openxmlformats.org/package/2006/relationships">
   <Relationship Id="rId1"
                 Target="file:///C:/Users/user/Desktop/BLANKAI/Siunciama_LVAT_euras.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Siunciama_LVAT_euras.dotx</Template>
  <TotalTime>8</TotalTime>
  <Pages>1</Pages>
  <Words>2112</Words>
  <Characters>1205</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ARCHYVŲ DEPARTAMENTAS</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2017-09-04T08:17:00Z</dcterms:created>
  <dc:creator>user</dc:creator>
  <cp:lastModifiedBy>Irma</cp:lastModifiedBy>
  <cp:lastPrinted>2017-09-01T11:48:00Z</cp:lastPrinted>
  <dcterms:modified xsi:type="dcterms:W3CDTF">2017-09-04T10:26:00Z</dcterms:modified>
  <cp:revision>3</cp:revision>
</cp:coreProperties>
</file>